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193" w:type="pct"/>
        <w:tblDescription w:val="Оформление на таблицата, за да въведете емблема, номер на фактура, дата, дата на изтичане на срока, име и мото на фирма, адрес, номер на телефон и факс и имейл адрес"/>
        <w:tblInd w:w="-1003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44" w:type="dxa"/>
          <w:left w:w="115" w:type="dxa"/>
          <w:bottom w:w="58" w:type="dxa"/>
          <w:right w:w="115" w:type="dxa"/>
        </w:tblCellMar>
      </w:tblPr>
      <w:tblGrid>
        <w:gridCol w:w="6925"/>
        <w:gridCol w:w="36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115" w:type="dxa"/>
            <w:bottom w:w="58" w:type="dxa"/>
            <w:right w:w="115" w:type="dxa"/>
          </w:tblCellMar>
        </w:tblPrEx>
        <w:trPr>
          <w:trHeight w:val="668" w:hRule="atLeast"/>
        </w:trPr>
        <w:tc>
          <w:tcPr>
            <w:tcW w:w="692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658495" cy="658495"/>
                  <wp:effectExtent l="0" t="0" r="1905" b="1905"/>
                  <wp:docPr id="1" name="Изображение 1" descr="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logo_web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Georgia" w:hAnsi="Georgia" w:eastAsia="Segoe UI" w:cs="Georgia"/>
                <w:b/>
                <w:bCs/>
                <w:i/>
                <w:iCs/>
                <w:caps w:val="0"/>
                <w:color w:val="212529"/>
                <w:spacing w:val="0"/>
                <w:sz w:val="36"/>
                <w:szCs w:val="36"/>
                <w:shd w:val="clear" w:fill="FFFFFF"/>
              </w:rPr>
              <w:t>КЛИЙН ЛУКС</w:t>
            </w:r>
            <w:r>
              <w:rPr>
                <w:rFonts w:hint="default" w:ascii="Georgia" w:hAnsi="Georgia" w:eastAsia="Segoe UI" w:cs="Georgia"/>
                <w:b/>
                <w:bCs/>
                <w:i/>
                <w:iCs/>
                <w:caps w:val="0"/>
                <w:color w:val="212529"/>
                <w:spacing w:val="0"/>
                <w:sz w:val="36"/>
                <w:szCs w:val="36"/>
                <w:shd w:val="clear" w:fill="FFFFFF"/>
                <w:lang w:val="en-US"/>
              </w:rPr>
              <w:t xml:space="preserve"> </w:t>
            </w:r>
            <w:r>
              <w:rPr>
                <w:rFonts w:hint="default" w:ascii="Georgia" w:hAnsi="Georgia" w:eastAsia="Segoe UI" w:cs="Georgia"/>
                <w:b/>
                <w:bCs/>
                <w:i/>
                <w:iCs/>
                <w:caps w:val="0"/>
                <w:color w:val="212529"/>
                <w:spacing w:val="0"/>
                <w:sz w:val="36"/>
                <w:szCs w:val="36"/>
                <w:shd w:val="clear" w:fill="FFFFFF"/>
              </w:rPr>
              <w:t>АФРОДИТА</w:t>
            </w:r>
          </w:p>
        </w:tc>
        <w:tc>
          <w:tcPr>
            <w:tcW w:w="364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i/>
                <w:iCs/>
                <w:lang w:val="ru-RU"/>
              </w:rPr>
            </w:pPr>
            <w:r>
              <w:rPr>
                <w:rFonts w:hint="default" w:ascii="Georgia" w:hAnsi="Georgia" w:cs="Georgia"/>
                <w:i/>
                <w:iCs/>
                <w:lang w:val="ru-RU"/>
              </w:rPr>
              <w:t>ОФЕРТА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115" w:type="dxa"/>
            <w:bottom w:w="58" w:type="dxa"/>
            <w:right w:w="115" w:type="dxa"/>
          </w:tblCellMar>
        </w:tblPrEx>
        <w:trPr>
          <w:trHeight w:val="513" w:hRule="atLeast"/>
        </w:trPr>
        <w:tc>
          <w:tcPr>
            <w:tcW w:w="6925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pP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БЪЛГАРИЯ, гр. София, р-н Оборище, СТАРА ПЛАНИНА, 13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Телефон за контакти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222222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:  0876888002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hd w:val="clear" w:fill="FFFFFF"/>
              <w:ind w:left="0" w:firstLine="0"/>
              <w:jc w:val="left"/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ЕИК/ПИК</w:t>
            </w: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204934617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hd w:val="clear" w:fill="FFFFFF"/>
              <w:ind w:left="0" w:firstLine="0"/>
              <w:jc w:val="left"/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</w:rPr>
              <w:t>Банка ДСК АД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hd w:val="clear" w:fill="FFFFFF"/>
              <w:ind w:left="0" w:firstLine="0"/>
              <w:jc w:val="left"/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  <w:lang w:val="en-US"/>
              </w:rPr>
            </w:pPr>
            <w:r>
              <w:rPr>
                <w:rFonts w:hint="default" w:ascii="Times New Roman" w:hAnsi="Times New Roman" w:eastAsia="Segoe UI" w:cs="Times New Roman"/>
                <w:b/>
                <w:bCs/>
                <w:i/>
                <w:iCs/>
                <w:caps w:val="0"/>
                <w:color w:val="212529"/>
                <w:spacing w:val="0"/>
                <w:sz w:val="24"/>
                <w:szCs w:val="24"/>
                <w:shd w:val="clear" w:fill="FFFFFF"/>
                <w:lang w:val="en-US"/>
              </w:rPr>
              <w:t>IBAN BG35STSA93000029955873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caps w:val="0"/>
                <w:color w:val="222222"/>
                <w:spacing w:val="0"/>
                <w:kern w:val="0"/>
                <w:sz w:val="16"/>
                <w:szCs w:val="16"/>
                <w:shd w:val="clear" w:fill="FFFFFF"/>
                <w:lang w:val="ru-RU" w:eastAsia="zh-CN" w:bidi="ar"/>
              </w:rPr>
            </w:pPr>
          </w:p>
        </w:tc>
        <w:tc>
          <w:tcPr>
            <w:tcW w:w="3648" w:type="dxa"/>
            <w:tcBorders>
              <w:top w:val="nil"/>
              <w:bottom w:val="nil"/>
            </w:tcBorders>
            <w:tcMar>
              <w:bottom w:w="0" w:type="dxa"/>
            </w:tcMar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</w:tc>
      </w:tr>
    </w:tbl>
    <w:p>
      <w:pP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</w:rPr>
        <w:t>Основно почистване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: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>ВЪВ ВСИЧКИ ПОМЕЩЕНИЯ: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Почистване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най-труднодостъпните места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, зад и под мебели, под килими, над гардероби и шкафове;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Обезпрашаване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всички вертикални и хоризонтални повърхности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Двустранно измиване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прозорци, дограми и щори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80" w:afterAutospacing="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В КУХНЯТА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Премахване на замърсявания от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фурни, котлони и аспиратор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Външно почистване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кухненски шкафове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 и вътрешно, ако са празни;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Почистване и дезинфекция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хладилника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(вътрешно, ако е празен);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80" w:afterAutospacing="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:lang w:val="ru-RU"/>
          <w14:textFill>
            <w14:solidFill>
              <w14:schemeClr w14:val="tx1"/>
            </w14:solidFill>
          </w14:textFill>
        </w:rPr>
        <w:t>В БАНЯТА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Цялостна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дезинфекция на тоалетни, вана и душ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80" w:afterAutospacing="0"/>
        <w:ind w:left="720" w:hanging="360"/>
        <w:rPr>
          <w:rFonts w:hint="default"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Почистване на 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фугите и премахване на котлен камък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color="auto" w:fill="auto"/>
          <w14:textFill>
            <w14:solidFill>
              <w14:schemeClr w14:val="tx1"/>
            </w14:solidFill>
          </w14:textFill>
        </w:rPr>
        <w:t>;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spacing w:val="0"/>
          <w:sz w:val="24"/>
          <w:szCs w:val="24"/>
          <w:shd w:val="clear" w:fill="FFFFFF"/>
          <w:lang w:val="ru-RU"/>
        </w:rPr>
        <w:t>Ц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>ена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 за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shd w:val="clear" w:fill="FFFFFF"/>
          <w:lang w:val="ru-RU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м²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3,5 лв.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Минимална цена за посещение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100 лв.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</w:rPr>
        <w:t>Почистване след ремонт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: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spacing w:val="0"/>
          <w:sz w:val="24"/>
          <w:szCs w:val="24"/>
          <w:shd w:val="clear" w:fill="FFFFFF"/>
          <w:lang w:val="ru-RU"/>
        </w:rPr>
        <w:t>Ц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>ена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 за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shd w:val="clear" w:fill="FFFFFF"/>
          <w:lang w:val="ru-RU" w:eastAsia="zh-CN" w:bidi="ar"/>
        </w:rPr>
        <w:t xml:space="preserve">1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м²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shd w:val="clear" w:fill="FFFFFF"/>
          <w:lang w:val="ru-RU" w:eastAsia="zh-CN" w:bidi="ar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5 лв.</w:t>
      </w:r>
    </w:p>
    <w:p>
      <w:pP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  <w:t xml:space="preserve">Минимална цена за посещение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shd w:val="clear" w:fill="FFFFFF"/>
          <w:lang w:val="ru-RU"/>
        </w:rPr>
        <w:t>200 лв.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14"/>
          <w:szCs w:val="14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Пране на мека мебел и килими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Седалки на диван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Фотьойли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9.60 лв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Столове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5.60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Табуретки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Килими до 6м2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12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Килими до 12м2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23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Единични матраци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15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Двойни матраци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24 лв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Минимална цена за посещение 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50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14"/>
          <w:szCs w:val="14"/>
        </w:rPr>
      </w:pP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Почистване на прозорци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</w:rPr>
        <w:t>Всички цени са за ДВУСТРАННО почистване и включват ДОГРАМИ!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</w:rPr>
        <w:t>Клиентите могат да отбележат, че услугата се извършва след ремонт. Тогава цената ще се увеличи с процента, който въведете в полето 'Процентно увеличение за почистване след ремонт'.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Почистване на прозорци 1 м²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4.8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Почистване на щори 1 м²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4.9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Стъклени врати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9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3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Единични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6.6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Големи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11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Единични френски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10.7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Големи френски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16.80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Щори на стъклени врати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8.2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Щори на единични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6.6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Щори на големи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9.6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0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Щори на единични френски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Щори на големи френски прозорци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13.20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Минимална цена за посещение 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82.40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4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Процентно увеличение за почистване след ремонт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20 %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>Почистване на баня</w:t>
      </w:r>
    </w:p>
    <w:p>
      <w:pPr>
        <w:pStyle w:val="5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Услугата включва: почистване на всички повърхности от отлагaния на котлен камък и мухъл; дезинфекция на тоалетна чиния и биде; почистване на трудно достъпните места; почистване на фугите; почистване на вана или душ кабина;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Клиентите могат да отбележат, че услугата се извършва след ремонт. Тогава цената ще се увеличи с процента, който въведете в полето 'Процентно увеличение за почистване след ремонт'.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lang w:val="en-US" w:eastAsia="zh-CN" w:bidi="ar"/>
        </w:rPr>
        <w:object>
          <v:shape id="_x0000_i1052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Бани под 5 м²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>6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ru-RU" w:eastAsia="zh-CN" w:bidi="ar"/>
        </w:rPr>
        <w:t>7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lang w:val="en-US" w:eastAsia="zh-CN" w:bidi="ar"/>
        </w:rPr>
        <w:object>
          <v:shape id="_x0000_i105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Бани над 5 м²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>84. лв.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lang w:val="en-US" w:eastAsia="zh-CN" w:bidi="ar"/>
        </w:rPr>
        <w:object>
          <v:shape id="_x0000_i1054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Самостоятелни тоалетни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ru-RU" w:eastAsia="zh-CN" w:bidi="ar"/>
        </w:rPr>
        <w:t>40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lang w:val="en-US" w:eastAsia="zh-CN" w:bidi="ar"/>
        </w:rPr>
        <w:object>
          <v:shape id="_x0000_i105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Минимална цена за посещение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lang w:val="en-US" w:eastAsia="zh-CN" w:bidi="ar"/>
        </w:rPr>
        <w:t>95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Процентно увеличение за почистване след ремонт</w:t>
      </w:r>
      <w: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- </w:t>
      </w:r>
      <w:r>
        <w:rPr>
          <w:rFonts w:hint="default" w:ascii="Times New Roman" w:hAnsi="Times New Roman" w:eastAsia="sans-serif" w:cs="Times New Roman"/>
          <w:b/>
          <w:bCs/>
          <w:i/>
          <w:iCs/>
          <w:caps w:val="0"/>
          <w:spacing w:val="0"/>
          <w:kern w:val="0"/>
          <w:sz w:val="24"/>
          <w:szCs w:val="24"/>
          <w:shd w:val="clear" w:fill="FFFFFF"/>
          <w:lang w:val="ru-RU" w:eastAsia="zh-CN" w:bidi="ar"/>
        </w:rPr>
        <w:t>20 %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Почистване на фурна и хладилник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5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Хладилник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8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5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Фурна и котлони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Фурна -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40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cs="Times New Roman"/>
          <w:b/>
          <w:bCs/>
          <w:i/>
          <w:iCs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5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Абсорбатор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9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cs="Times New Roman"/>
          <w:b w:val="0"/>
          <w:bCs w:val="0"/>
          <w:i/>
          <w:iCs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6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Микровълнова печка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22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object>
          <v:shape id="_x0000_i106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Минимална цена за посещение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80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Почистване на офиси: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left"/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Цена за 1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м²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 xml:space="preserve"> - от </w:t>
      </w:r>
      <w:r>
        <w:rPr>
          <w:rFonts w:hint="default" w:ascii="Times New Roman" w:hAnsi="Times New Roman" w:eastAsia="SimSun" w:cs="Times New Roman"/>
          <w:b/>
          <w:bCs/>
          <w:i/>
          <w:iCs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  <w:t>1,5 лв.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jc w:val="right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039BE5"/>
          <w:lang w:val="en-US" w:eastAsia="zh-CN" w:bidi="ar"/>
        </w:rPr>
        <w:object>
          <v:shape id="_x0000_i1063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窗体底端</w:t>
      </w: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窗体顶端</w:t>
      </w: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窗体底端</w:t>
      </w: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窗体顶端</w:t>
      </w: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</w:rPr>
      </w:pPr>
      <w:r>
        <w:rPr>
          <w:rFonts w:hint="default" w:ascii="Times New Roman" w:hAnsi="Times New Roman" w:cs="Times New Roman"/>
          <w:b w:val="0"/>
          <w:bCs w:val="0"/>
          <w:i/>
          <w:iCs/>
        </w:rP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kern w:val="0"/>
          <w:sz w:val="24"/>
          <w:szCs w:val="24"/>
          <w:bdr w:val="none" w:color="auto" w:sz="0" w:space="0"/>
          <w:lang w:val="en-US" w:eastAsia="zh-CN" w:bidi="ar"/>
        </w:rPr>
        <w:object>
          <v:shape id="_x0000_i105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righ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039BE5"/>
          <w:lang w:val="en-US" w:eastAsia="zh-CN" w:bidi="ar"/>
        </w:rPr>
        <w:object>
          <v:shape id="_x0000_i1051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窗体底端</w:t>
      </w: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righ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bCs w:val="0"/>
          <w:i/>
          <w:iCs/>
          <w:caps/>
          <w:color w:val="FFFFFF"/>
          <w:spacing w:val="0"/>
          <w:kern w:val="0"/>
          <w:sz w:val="24"/>
          <w:szCs w:val="24"/>
          <w:u w:val="none"/>
          <w:bdr w:val="none" w:color="auto" w:sz="0" w:space="0"/>
          <w:shd w:val="clear" w:fill="039BE5"/>
          <w:lang w:val="en-US" w:eastAsia="zh-CN" w:bidi="ar"/>
        </w:rPr>
        <w:object>
          <v:shape id="_x0000_i103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窗体底端</w:t>
      </w:r>
    </w:p>
    <w:p>
      <w:pPr>
        <w:pStyle w:val="6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</w:rPr>
        <w:t>窗体底端</w:t>
      </w: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</w:p>
    <w:p>
      <w:pPr>
        <w:rPr>
          <w:rFonts w:hint="default" w:ascii="Times New Roman" w:hAnsi="Times New Roman" w:eastAsia="sans-serif" w:cs="Times New Roman"/>
          <w:b w:val="0"/>
          <w:bCs w:val="0"/>
          <w:i/>
          <w:iCs/>
          <w:caps w:val="0"/>
          <w:spacing w:val="0"/>
          <w:sz w:val="24"/>
          <w:szCs w:val="24"/>
          <w:shd w:val="clear" w:fill="FFFFFF"/>
          <w:lang w:val="ru-RU"/>
        </w:rPr>
      </w:pPr>
    </w:p>
    <w:sectPr>
      <w:pgSz w:w="11906" w:h="16838"/>
      <w:pgMar w:top="440" w:right="1800" w:bottom="3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SchbkCyrill BT">
    <w:panose1 w:val="02040603050705020303"/>
    <w:charset w:val="00"/>
    <w:family w:val="auto"/>
    <w:pitch w:val="default"/>
    <w:sig w:usb0="80000203" w:usb1="00000000" w:usb2="00000000" w:usb3="00000000" w:csb0="00000004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quare721 Cn BT">
    <w:panose1 w:val="020B0406020202050204"/>
    <w:charset w:val="00"/>
    <w:family w:val="auto"/>
    <w:pitch w:val="default"/>
    <w:sig w:usb0="800000AF" w:usb1="1000204A" w:usb2="00000000" w:usb3="00000000" w:csb0="00000011" w:csb1="00000000"/>
  </w:font>
  <w:font w:name="Schadow BT">
    <w:panose1 w:val="02060504050505030204"/>
    <w:charset w:val="00"/>
    <w:family w:val="auto"/>
    <w:pitch w:val="default"/>
    <w:sig w:usb0="800000AF" w:usb1="1000204A" w:usb2="00000000" w:usb3="00000000" w:csb0="00000011" w:csb1="00000000"/>
  </w:font>
  <w:font w:name="Swis721 BT">
    <w:panose1 w:val="020B0504020202020204"/>
    <w:charset w:val="00"/>
    <w:family w:val="auto"/>
    <w:pitch w:val="default"/>
    <w:sig w:usb0="800000AF" w:usb1="1000204A" w:usb2="00000000" w:usb3="00000000" w:csb0="0000001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wis721 BlkCn BT">
    <w:panose1 w:val="020B0806030502040204"/>
    <w:charset w:val="00"/>
    <w:family w:val="auto"/>
    <w:pitch w:val="default"/>
    <w:sig w:usb0="800000AF" w:usb1="1000204A" w:usb2="00000000" w:usb3="00000000" w:csb0="00000011" w:csb1="00000000"/>
  </w:font>
  <w:font w:name="TypoUpright BT">
    <w:panose1 w:val="03020702030807050705"/>
    <w:charset w:val="00"/>
    <w:family w:val="auto"/>
    <w:pitch w:val="default"/>
    <w:sig w:usb0="800000AF" w:usb1="1000204A" w:usb2="00000000" w:usb3="00000000" w:csb0="0000001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Kaufmann BT">
    <w:panose1 w:val="03080502030307080303"/>
    <w:charset w:val="00"/>
    <w:family w:val="auto"/>
    <w:pitch w:val="default"/>
    <w:sig w:usb0="800000AF" w:usb1="1000204A" w:usb2="00000000" w:usb3="00000000" w:csb0="00000011" w:csb1="00000000"/>
  </w:font>
  <w:font w:name="Humnst777 Lt BT">
    <w:panose1 w:val="020B0402030504020204"/>
    <w:charset w:val="00"/>
    <w:family w:val="auto"/>
    <w:pitch w:val="default"/>
    <w:sig w:usb0="800000AF" w:usb1="1000204A" w:usb2="00000000" w:usb3="00000000" w:csb0="00000011" w:csb1="00000000"/>
  </w:font>
  <w:font w:name="Humnst777 BlkCn BT">
    <w:panose1 w:val="020B0803030504020204"/>
    <w:charset w:val="00"/>
    <w:family w:val="auto"/>
    <w:pitch w:val="default"/>
    <w:sig w:usb0="800000AF" w:usb1="1000204A" w:usb2="00000000" w:usb3="00000000" w:csb0="0000001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Geometr415 Blk BT">
    <w:panose1 w:val="020B0802020204020303"/>
    <w:charset w:val="00"/>
    <w:family w:val="auto"/>
    <w:pitch w:val="default"/>
    <w:sig w:usb0="800000AF" w:usb1="1000204A" w:usb2="00000000" w:usb3="00000000" w:csb0="00000011" w:csb1="00000000"/>
  </w:font>
  <w:font w:name="Futura Md BT">
    <w:panose1 w:val="020B0602020204020303"/>
    <w:charset w:val="00"/>
    <w:family w:val="auto"/>
    <w:pitch w:val="default"/>
    <w:sig w:usb0="800000AF" w:usb1="1000204A" w:usb2="00000000" w:usb3="00000000" w:csb0="00000011" w:csb1="00000000"/>
  </w:font>
  <w:font w:name="Exotc350 Bd BT">
    <w:panose1 w:val="04030805050B02020A03"/>
    <w:charset w:val="00"/>
    <w:family w:val="auto"/>
    <w:pitch w:val="default"/>
    <w:sig w:usb0="800000AF" w:usb1="1000204A" w:usb2="00000000" w:usb3="00000000" w:csb0="00000011" w:csb1="00000000"/>
  </w:font>
  <w:font w:name="DeVinne Txt BT">
    <w:panose1 w:val="02020604070705020303"/>
    <w:charset w:val="00"/>
    <w:family w:val="auto"/>
    <w:pitch w:val="default"/>
    <w:sig w:usb0="800000AF" w:usb1="1000204A" w:usb2="00000000" w:usb3="00000000" w:csb0="00000011" w:csb1="00000000"/>
  </w:font>
  <w:font w:name="Century751 SeBd BT">
    <w:panose1 w:val="00000000000000000000"/>
    <w:charset w:val="00"/>
    <w:family w:val="auto"/>
    <w:pitch w:val="default"/>
    <w:sig w:usb0="800000AF" w:usb1="1000204A" w:usb2="00000000" w:usb3="00000000" w:csb0="00000011" w:csb1="00000000"/>
  </w:font>
  <w:font w:name="Bodoni Bd BT">
    <w:panose1 w:val="02070803080706020303"/>
    <w:charset w:val="00"/>
    <w:family w:val="auto"/>
    <w:pitch w:val="default"/>
    <w:sig w:usb0="800000AF" w:usb1="1000204A" w:usb2="00000000" w:usb3="00000000" w:csb0="0000001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wis721 WGL4 BT">
    <w:panose1 w:val="020B0504020202020204"/>
    <w:charset w:val="00"/>
    <w:family w:val="auto"/>
    <w:pitch w:val="default"/>
    <w:sig w:usb0="00000287" w:usb1="00000000" w:usb2="00000000" w:usb3="00000000" w:csb0="4000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Embassy BT">
    <w:panose1 w:val="03030602040507090C03"/>
    <w:charset w:val="00"/>
    <w:family w:val="auto"/>
    <w:pitch w:val="default"/>
    <w:sig w:usb0="800000AF" w:usb1="1000204A" w:usb2="00000000" w:usb3="00000000" w:csb0="00000011" w:csb1="00000000"/>
  </w:font>
  <w:font w:name="EngraversGothic BT">
    <w:panose1 w:val="020B0507020203020204"/>
    <w:charset w:val="00"/>
    <w:family w:val="auto"/>
    <w:pitch w:val="default"/>
    <w:sig w:usb0="800000AF" w:usb1="1000204A" w:usb2="00000000" w:usb3="00000000" w:csb0="00000011" w:csb1="00000000"/>
  </w:font>
  <w:font w:name="Futura Bk BT">
    <w:panose1 w:val="020B0502020204020303"/>
    <w:charset w:val="00"/>
    <w:family w:val="auto"/>
    <w:pitch w:val="default"/>
    <w:sig w:usb0="800000AF" w:usb1="1000204A" w:usb2="00000000" w:usb3="00000000" w:csb0="00000011" w:csb1="00000000"/>
  </w:font>
  <w:font w:name="GeoSlab703 MdCn BT">
    <w:panose1 w:val="02060506020205050403"/>
    <w:charset w:val="00"/>
    <w:family w:val="auto"/>
    <w:pitch w:val="default"/>
    <w:sig w:usb0="800000AF" w:usb1="1000204A" w:usb2="00000000" w:usb3="00000000" w:csb0="0000001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Humnst777 Cn BT">
    <w:panose1 w:val="020B0506030504020204"/>
    <w:charset w:val="00"/>
    <w:family w:val="auto"/>
    <w:pitch w:val="default"/>
    <w:sig w:usb0="800000AF" w:usb1="1000204A" w:usb2="00000000" w:usb3="00000000" w:csb0="0000001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News706 BT">
    <w:panose1 w:val="02040804060705020204"/>
    <w:charset w:val="00"/>
    <w:family w:val="auto"/>
    <w:pitch w:val="default"/>
    <w:sig w:usb0="800000AF" w:usb1="1000204A" w:usb2="00000000" w:usb3="00000000" w:csb0="00000011" w:csb1="00000000"/>
  </w:font>
  <w:font w:name="News701 BT">
    <w:panose1 w:val="02040603040505090204"/>
    <w:charset w:val="00"/>
    <w:family w:val="auto"/>
    <w:pitch w:val="default"/>
    <w:sig w:usb0="800000AF" w:usb1="1000204A" w:usb2="00000000" w:usb3="00000000" w:csb0="00000011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OCR-A BT">
    <w:panose1 w:val="020F0501020204020304"/>
    <w:charset w:val="00"/>
    <w:family w:val="auto"/>
    <w:pitch w:val="default"/>
    <w:sig w:usb0="00000003" w:usb1="00000000" w:usb2="00000000" w:usb3="00000000" w:csb0="00000001" w:csb1="00000000"/>
  </w:font>
  <w:font w:name="Square721 BT">
    <w:panose1 w:val="020B0504020202060204"/>
    <w:charset w:val="00"/>
    <w:family w:val="auto"/>
    <w:pitch w:val="default"/>
    <w:sig w:usb0="800000AF" w:usb1="1000204A" w:usb2="00000000" w:usb3="00000000" w:csb0="00000011" w:csb1="0000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NewsGoth Lt BT">
    <w:panose1 w:val="020B0406020203020204"/>
    <w:charset w:val="00"/>
    <w:family w:val="auto"/>
    <w:pitch w:val="default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458ED"/>
    <w:multiLevelType w:val="multilevel"/>
    <w:tmpl w:val="107458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3F59AF5"/>
    <w:multiLevelType w:val="multilevel"/>
    <w:tmpl w:val="13F59AF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3F440205"/>
    <w:multiLevelType w:val="multilevel"/>
    <w:tmpl w:val="3F44020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1EF8"/>
    <w:rsid w:val="13571EF8"/>
    <w:rsid w:val="1D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240" w:lineRule="auto"/>
      <w:jc w:val="right"/>
      <w:outlineLvl w:val="0"/>
    </w:pPr>
    <w:rPr>
      <w:rFonts w:asciiTheme="majorHAnsi" w:hAnsiTheme="majorHAnsi"/>
      <w:b/>
      <w:color w:val="2E75B6" w:themeColor="accent1" w:themeShade="BF"/>
      <w:sz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SimSun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SimSun"/>
      <w:vanish/>
      <w:sz w:val="16"/>
    </w:rPr>
  </w:style>
  <w:style w:type="paragraph" w:customStyle="1" w:styleId="8">
    <w:name w:val="Мото"/>
    <w:basedOn w:val="1"/>
    <w:qFormat/>
    <w:uiPriority w:val="0"/>
    <w:pPr>
      <w:spacing w:before="60" w:line="240" w:lineRule="auto"/>
    </w:pPr>
    <w:rPr>
      <w:i/>
      <w:sz w:val="15"/>
    </w:rPr>
  </w:style>
  <w:style w:type="paragraph" w:customStyle="1" w:styleId="9">
    <w:name w:val="Дата и номер"/>
    <w:basedOn w:val="1"/>
    <w:qFormat/>
    <w:uiPriority w:val="2"/>
    <w:pPr>
      <w:jc w:val="right"/>
    </w:pPr>
    <w:rPr>
      <w:caps/>
      <w:sz w:val="16"/>
      <w:szCs w:val="16"/>
    </w:rPr>
  </w:style>
  <w:style w:type="paragraph" w:customStyle="1" w:styleId="10">
    <w:name w:val="Краен срок"/>
    <w:basedOn w:val="9"/>
    <w:qFormat/>
    <w:uiPriority w:val="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2023-06-26T18:52:00Z</dcterms:created>
  <dc:creator>Анастасия Напол�</dc:creator>
  <cp:lastModifiedBy>Анастасия Напол�</cp:lastModifiedBy>
  <cp:lastPrinted>2023-06-26T19:58:08Z</cp:lastPrinted>
  <dcterms:modified xsi:type="dcterms:W3CDTF">2023-06-26T20:04:47Z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A0D55C69FCA44422A96712EEBEFF3A6B</vt:lpwstr>
  </property>
</Properties>
</file>