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  <w:t>All inclusive 20</w:t>
      </w:r>
      <w:r>
        <w:rPr/>
        <w:t>2</w:t>
      </w:r>
      <w:r>
        <w:rPr>
          <w:lang w:val="en-US"/>
        </w:rPr>
        <w:t>4</w:t>
      </w:r>
    </w:p>
    <w:tbl>
      <w:tblPr>
        <w:tblpPr w:bottomFromText="0" w:horzAnchor="margin" w:leftFromText="180" w:rightFromText="180" w:tblpX="0" w:tblpXSpec="center" w:tblpY="3526" w:topFromText="0" w:vertAnchor="page"/>
        <w:tblW w:w="10843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1487"/>
        <w:gridCol w:w="1133"/>
        <w:gridCol w:w="567"/>
        <w:gridCol w:w="1986"/>
        <w:gridCol w:w="1276"/>
        <w:gridCol w:w="1700"/>
        <w:gridCol w:w="992"/>
        <w:gridCol w:w="709"/>
        <w:gridCol w:w="284"/>
        <w:gridCol w:w="708"/>
      </w:tblGrid>
      <w:tr>
        <w:trPr>
          <w:trHeight w:val="115" w:hRule="atLeast"/>
          <w:cantSplit w:val="true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0"/>
                <w:shd w:fill="C0C0C0" w:val="clear"/>
              </w:rPr>
            </w:pPr>
            <w:r>
              <w:rPr>
                <w:b/>
                <w:bCs/>
                <w:sz w:val="20"/>
                <w:shd w:fill="C0C0C0" w:val="clear"/>
              </w:rPr>
            </w:r>
          </w:p>
        </w:tc>
        <w:tc>
          <w:tcPr>
            <w:tcW w:w="3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0"/>
                <w:shd w:fill="C0C0C0" w:val="clear"/>
              </w:rPr>
            </w:pPr>
            <w:r>
              <w:rPr>
                <w:b/>
                <w:bCs/>
                <w:sz w:val="20"/>
                <w:shd w:fill="C0C0C0" w:val="clear"/>
              </w:rPr>
              <w:t>Хранене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0"/>
                <w:shd w:fill="C0C0C0" w:val="clear"/>
              </w:rPr>
            </w:pPr>
            <w:r>
              <w:rPr>
                <w:b/>
                <w:bCs/>
                <w:sz w:val="20"/>
                <w:shd w:fill="C0C0C0" w:val="clear"/>
              </w:rPr>
              <w:t>Напитки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0"/>
                <w:shd w:fill="C0C0C0" w:val="clear"/>
              </w:rPr>
            </w:pPr>
            <w:r>
              <w:rPr>
                <w:b/>
                <w:bCs/>
                <w:sz w:val="20"/>
                <w:shd w:fill="C0C0C0" w:val="clear"/>
              </w:rPr>
              <w:t>Работно Време</w:t>
            </w:r>
          </w:p>
        </w:tc>
      </w:tr>
      <w:tr>
        <w:trPr>
          <w:trHeight w:val="472" w:hRule="exact"/>
          <w:cantSplit w:val="true"/>
        </w:trPr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i/>
                <w:i/>
                <w:sz w:val="20"/>
                <w:u w:val="single"/>
              </w:rPr>
            </w:pPr>
            <w:r>
              <w:rPr>
                <w:b/>
                <w:bCs/>
                <w:i/>
                <w:sz w:val="20"/>
                <w:u w:val="single"/>
              </w:rPr>
              <w:t>Основен Ресторант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i/>
                <w:i/>
                <w:iCs/>
                <w:sz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u w:val="single"/>
              </w:rPr>
              <w:t>Закуска</w:t>
            </w:r>
          </w:p>
        </w:tc>
        <w:tc>
          <w:tcPr>
            <w:tcW w:w="3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Студен и топъл бюфет , снакс , плодове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Топли напитки , минерална вода , сок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08,00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</w:tr>
      <w:tr>
        <w:trPr>
          <w:trHeight w:val="605" w:hRule="exact"/>
          <w:cantSplit w:val="true"/>
        </w:trPr>
        <w:tc>
          <w:tcPr>
            <w:tcW w:w="14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rPr>
                <w:i/>
                <w:i/>
                <w:sz w:val="20"/>
                <w:u w:val="single"/>
              </w:rPr>
            </w:pPr>
            <w:r>
              <w:rPr>
                <w:i/>
                <w:sz w:val="20"/>
                <w:u w:val="single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i/>
                <w:i/>
                <w:iCs/>
                <w:sz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u w:val="single"/>
              </w:rPr>
              <w:t>Обяд</w:t>
            </w:r>
          </w:p>
        </w:tc>
        <w:tc>
          <w:tcPr>
            <w:tcW w:w="3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Бюфет –   салати , предястия , супи , осн. ястия , десерти , плодове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Безалкохолно, топли напитки, вино , бира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12.00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14.00</w:t>
            </w:r>
          </w:p>
        </w:tc>
      </w:tr>
      <w:tr>
        <w:trPr>
          <w:cantSplit w:val="true"/>
        </w:trPr>
        <w:tc>
          <w:tcPr>
            <w:tcW w:w="14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rPr>
                <w:i/>
                <w:i/>
                <w:sz w:val="20"/>
                <w:u w:val="single"/>
              </w:rPr>
            </w:pPr>
            <w:r>
              <w:rPr>
                <w:i/>
                <w:sz w:val="20"/>
                <w:u w:val="single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i/>
                <w:i/>
                <w:iCs/>
                <w:sz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u w:val="single"/>
              </w:rPr>
              <w:t>Вечеря</w:t>
            </w:r>
          </w:p>
        </w:tc>
        <w:tc>
          <w:tcPr>
            <w:tcW w:w="3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Бюфет –   салати , предястия , супи , осн.ястия , десерти , плодове , show cooking.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Безалкохолно, топли напитки, вино , бира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18.</w:t>
            </w:r>
            <w:r>
              <w:rPr>
                <w:sz w:val="20"/>
                <w:lang w:val="en-US"/>
              </w:rPr>
              <w:t>3</w:t>
            </w:r>
            <w:r>
              <w:rPr>
                <w:sz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21.00</w:t>
            </w:r>
          </w:p>
        </w:tc>
      </w:tr>
      <w:tr>
        <w:trPr>
          <w:trHeight w:val="672" w:hRule="exact"/>
          <w:cantSplit w:val="true"/>
        </w:trPr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i/>
                <w:i/>
                <w:sz w:val="20"/>
                <w:u w:val="single"/>
              </w:rPr>
            </w:pPr>
            <w:r>
              <w:rPr>
                <w:b/>
                <w:bCs/>
                <w:i/>
                <w:sz w:val="20"/>
                <w:u w:val="single"/>
              </w:rPr>
              <w:t>Снакс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i/>
                <w:i/>
                <w:iCs/>
                <w:sz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u w:val="single"/>
              </w:rPr>
              <w:t>Късна Закуска</w:t>
            </w:r>
          </w:p>
        </w:tc>
        <w:tc>
          <w:tcPr>
            <w:tcW w:w="3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Мини сандвичи, дребни сладки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Топло мляко , кафе , чай , какао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z w:val="20"/>
                <w:lang w:val="en-US"/>
              </w:rPr>
              <w:t>0</w:t>
            </w:r>
            <w:r>
              <w:rPr>
                <w:sz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  <w:lang w:val="en-US"/>
              </w:rPr>
              <w:t>12</w:t>
            </w:r>
            <w:r>
              <w:rPr>
                <w:sz w:val="20"/>
              </w:rPr>
              <w:t>.00</w:t>
            </w:r>
          </w:p>
        </w:tc>
      </w:tr>
      <w:tr>
        <w:trPr>
          <w:trHeight w:val="342" w:hRule="exact"/>
          <w:cantSplit w:val="true"/>
        </w:trPr>
        <w:tc>
          <w:tcPr>
            <w:tcW w:w="14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i/>
                <w:i/>
                <w:sz w:val="20"/>
                <w:u w:val="single"/>
                <w:lang w:val="en-US"/>
              </w:rPr>
            </w:pPr>
            <w:r>
              <w:rPr>
                <w:b/>
                <w:bCs/>
                <w:i/>
                <w:sz w:val="20"/>
                <w:u w:val="single"/>
                <w:lang w:val="en-US"/>
              </w:rPr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i/>
                <w:i/>
                <w:iCs/>
                <w:sz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u w:val="single"/>
              </w:rPr>
              <w:t>Брънч</w:t>
            </w:r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Мини сандвичи , дребни сладки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>5</w:t>
            </w:r>
            <w:r>
              <w:rPr>
                <w:sz w:val="20"/>
                <w:lang w:val="en-US"/>
              </w:rPr>
              <w:t>.00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>7</w:t>
            </w:r>
            <w:r>
              <w:rPr>
                <w:sz w:val="20"/>
                <w:lang w:val="en-US"/>
              </w:rPr>
              <w:t>.00</w:t>
            </w:r>
          </w:p>
        </w:tc>
      </w:tr>
      <w:tr>
        <w:trPr>
          <w:trHeight w:val="271" w:hRule="exact"/>
          <w:cantSplit w:val="true"/>
        </w:trPr>
        <w:tc>
          <w:tcPr>
            <w:tcW w:w="14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i/>
                <w:i/>
                <w:sz w:val="20"/>
                <w:u w:val="single"/>
                <w:lang w:val="en-US"/>
              </w:rPr>
            </w:pPr>
            <w:r>
              <w:rPr>
                <w:b/>
                <w:bCs/>
                <w:i/>
                <w:sz w:val="20"/>
                <w:u w:val="single"/>
                <w:lang w:val="en-US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i/>
                <w:i/>
                <w:iCs/>
                <w:sz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u w:val="single"/>
              </w:rPr>
            </w:r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pPr w:bottomFromText="0" w:horzAnchor="margin" w:leftFromText="180" w:rightFromText="180" w:tblpX="0" w:tblpXSpec="center" w:tblpY="3526" w:topFromText="0" w:vertAnchor="page"/>
              <w:tblW w:w="10985" w:type="dxa"/>
              <w:jc w:val="center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val="0000"/>
            </w:tblPr>
            <w:tblGrid>
              <w:gridCol w:w="10985"/>
            </w:tblGrid>
            <w:tr>
              <w:trPr>
                <w:trHeight w:val="280" w:hRule="exact"/>
                <w:cantSplit w:val="true"/>
              </w:trPr>
              <w:tc>
                <w:tcPr>
                  <w:tcW w:w="10985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rPr>
                      <w:sz w:val="20"/>
                    </w:rPr>
                  </w:pPr>
                  <w:r>
                    <w:rPr>
                      <w:sz w:val="20"/>
                    </w:rPr>
                    <w:t>Български алкохол , вино , безалкохолно , топли напитки , бира</w:t>
                  </w:r>
                </w:p>
              </w:tc>
            </w:tr>
          </w:tbl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>0</w:t>
            </w:r>
            <w:r>
              <w:rPr>
                <w:sz w:val="20"/>
                <w:lang w:val="en-US"/>
              </w:rPr>
              <w:t>.00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23.00</w:t>
            </w:r>
          </w:p>
        </w:tc>
      </w:tr>
      <w:tr>
        <w:trPr>
          <w:trHeight w:val="232" w:hRule="atLeast"/>
          <w:cantSplit w:val="true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i/>
                <w:i/>
                <w:sz w:val="20"/>
                <w:u w:val="single"/>
              </w:rPr>
            </w:pPr>
            <w:r>
              <w:rPr>
                <w:b/>
                <w:bCs/>
                <w:i/>
                <w:sz w:val="20"/>
                <w:u w:val="single"/>
              </w:rPr>
              <w:t>Сладолед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i/>
                <w:i/>
                <w:iCs/>
                <w:sz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u w:val="single"/>
              </w:rPr>
              <w:t>Летен сезон</w:t>
            </w:r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Сладолед – различни видове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>.00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21.00</w:t>
            </w:r>
          </w:p>
        </w:tc>
      </w:tr>
      <w:tr>
        <w:trPr>
          <w:trHeight w:val="263" w:hRule="atLeast"/>
          <w:cantSplit w:val="true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i/>
                <w:i/>
                <w:sz w:val="20"/>
                <w:u w:val="single"/>
              </w:rPr>
            </w:pPr>
            <w:r>
              <w:rPr>
                <w:b/>
                <w:bCs/>
                <w:i/>
                <w:sz w:val="20"/>
                <w:u w:val="single"/>
              </w:rPr>
              <w:t>Лоби Бар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i/>
                <w:i/>
                <w:iCs/>
                <w:sz w:val="20"/>
                <w:u w:val="single"/>
                <w:lang w:val="en-US"/>
              </w:rPr>
            </w:pPr>
            <w:r>
              <w:rPr>
                <w:b/>
                <w:bCs/>
                <w:i/>
                <w:iCs/>
                <w:sz w:val="20"/>
                <w:u w:val="single"/>
              </w:rPr>
              <w:t>Напитки</w:t>
            </w:r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  <w:lang w:val="en-US"/>
              </w:rPr>
              <w:t>23</w:t>
            </w:r>
            <w:r>
              <w:rPr>
                <w:sz w:val="20"/>
              </w:rPr>
              <w:t>.00</w:t>
            </w:r>
          </w:p>
        </w:tc>
      </w:tr>
      <w:tr>
        <w:trPr>
          <w:trHeight w:val="250" w:hRule="exact"/>
          <w:cantSplit w:val="true"/>
        </w:trPr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i/>
                <w:i/>
                <w:iCs/>
                <w:sz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u w:val="single"/>
              </w:rPr>
              <w:t>Напитки</w:t>
            </w:r>
          </w:p>
        </w:tc>
        <w:tc>
          <w:tcPr>
            <w:tcW w:w="9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Български алкохол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– </w:t>
            </w:r>
            <w:r>
              <w:rPr>
                <w:b/>
                <w:bCs/>
                <w:i/>
                <w:iCs/>
                <w:sz w:val="20"/>
              </w:rPr>
              <w:t>ракия , уиски , водка , мастика , джин , ром , мента , бира</w:t>
            </w:r>
          </w:p>
        </w:tc>
      </w:tr>
      <w:tr>
        <w:trPr>
          <w:trHeight w:val="228" w:hRule="exact"/>
          <w:cantSplit w:val="true"/>
        </w:trPr>
        <w:tc>
          <w:tcPr>
            <w:tcW w:w="14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Безалкохолни напитки – газирани напитки , сок</w:t>
            </w:r>
          </w:p>
        </w:tc>
      </w:tr>
      <w:tr>
        <w:trPr>
          <w:trHeight w:val="248" w:hRule="exact"/>
          <w:cantSplit w:val="true"/>
        </w:trPr>
        <w:tc>
          <w:tcPr>
            <w:tcW w:w="14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Топли напитки – мляко , кафе , чай</w:t>
            </w:r>
          </w:p>
        </w:tc>
      </w:tr>
      <w:tr>
        <w:trPr>
          <w:cantSplit w:val="true"/>
        </w:trPr>
        <w:tc>
          <w:tcPr>
            <w:tcW w:w="14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i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Вино –бяло и червено</w:t>
            </w:r>
          </w:p>
        </w:tc>
      </w:tr>
      <w:tr>
        <w:trPr>
          <w:trHeight w:val="317" w:hRule="atLeast"/>
          <w:cantSplit w:val="true"/>
        </w:trPr>
        <w:tc>
          <w:tcPr>
            <w:tcW w:w="108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Услуги  включени в цената</w:t>
            </w:r>
          </w:p>
        </w:tc>
      </w:tr>
      <w:tr>
        <w:trPr>
          <w:trHeight w:val="187" w:hRule="atLeast"/>
          <w:cantSplit w:val="true"/>
        </w:trPr>
        <w:tc>
          <w:tcPr>
            <w:tcW w:w="3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Външен басейн за възрастни и секция за деца</w:t>
            </w:r>
            <w:r>
              <w:rPr>
                <w:sz w:val="20"/>
                <w:lang w:val="en-US"/>
              </w:rPr>
              <w:t xml:space="preserve"> – </w:t>
            </w:r>
            <w:r>
              <w:rPr>
                <w:sz w:val="20"/>
              </w:rPr>
              <w:t>летен сезон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Чадър и шезлонг на плажа в зоната пред хотела</w:t>
            </w:r>
            <w:r>
              <w:rPr>
                <w:sz w:val="20"/>
                <w:lang w:val="en-US"/>
              </w:rPr>
              <w:t xml:space="preserve"> – </w:t>
            </w:r>
            <w:r>
              <w:rPr>
                <w:sz w:val="20"/>
              </w:rPr>
              <w:t>летен сезон, при наличност</w:t>
            </w:r>
          </w:p>
        </w:tc>
        <w:tc>
          <w:tcPr>
            <w:tcW w:w="43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Спа Център – Закрит басейн с топла минерална вода  джакузи , сауна , парна баня, финландска сауна , билкова сауна, солна стая , ледени ведра, релакс зона</w:t>
            </w:r>
          </w:p>
        </w:tc>
      </w:tr>
      <w:tr>
        <w:trPr>
          <w:trHeight w:val="250" w:hRule="atLeast"/>
          <w:cantSplit w:val="true"/>
        </w:trPr>
        <w:tc>
          <w:tcPr>
            <w:tcW w:w="3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Интернет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Бебешка кошара</w:t>
            </w:r>
          </w:p>
        </w:tc>
        <w:tc>
          <w:tcPr>
            <w:tcW w:w="43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Сейф в стаята на хотела</w:t>
            </w:r>
          </w:p>
        </w:tc>
      </w:tr>
      <w:tr>
        <w:trPr>
          <w:trHeight w:val="142" w:hRule="atLeast"/>
          <w:cantSplit w:val="true"/>
        </w:trPr>
        <w:tc>
          <w:tcPr>
            <w:tcW w:w="108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Услуги срещу заплащане</w:t>
            </w:r>
          </w:p>
        </w:tc>
      </w:tr>
      <w:tr>
        <w:trPr>
          <w:trHeight w:val="209" w:hRule="atLeast"/>
          <w:cantSplit w:val="true"/>
        </w:trPr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Всички видове вносни напитки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Масаж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color w:val="FF0000"/>
                <w:sz w:val="20"/>
                <w:lang w:val="en-US"/>
              </w:rPr>
            </w:pPr>
            <w:r>
              <w:rPr>
                <w:b/>
                <w:color w:val="FF0000"/>
                <w:sz w:val="22"/>
              </w:rPr>
              <w:t>Паркинг – 1</w:t>
            </w:r>
            <w:r>
              <w:rPr>
                <w:b/>
                <w:color w:val="FF0000"/>
                <w:sz w:val="22"/>
                <w:lang w:val="en-US"/>
              </w:rPr>
              <w:t>8</w:t>
            </w:r>
            <w:r>
              <w:rPr>
                <w:b/>
                <w:color w:val="FF0000"/>
                <w:sz w:val="22"/>
              </w:rPr>
              <w:t xml:space="preserve"> лв на ден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Тангенторна вана</w:t>
            </w:r>
          </w:p>
        </w:tc>
      </w:tr>
      <w:tr>
        <w:trPr>
          <w:trHeight w:val="353" w:hRule="atLeast"/>
          <w:cantSplit w:val="true"/>
        </w:trPr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Пране , гладене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Мини Бар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Домашни любимци– до </w:t>
            </w:r>
            <w:r>
              <w:rPr>
                <w:sz w:val="20"/>
                <w:lang w:val="en-US"/>
              </w:rPr>
              <w:t>7-8</w:t>
            </w:r>
            <w:r>
              <w:rPr>
                <w:sz w:val="20"/>
              </w:rPr>
              <w:t xml:space="preserve"> кг – </w:t>
            </w:r>
            <w:r>
              <w:rPr>
                <w:sz w:val="20"/>
                <w:lang w:val="en-US"/>
              </w:rPr>
              <w:t>30</w:t>
            </w:r>
            <w:r>
              <w:rPr>
                <w:sz w:val="20"/>
              </w:rPr>
              <w:t xml:space="preserve"> лв на ден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Зала за тихи игри – жетони се закупуват на рецепцията</w:t>
            </w:r>
          </w:p>
        </w:tc>
      </w:tr>
      <w:tr>
        <w:trPr>
          <w:trHeight w:val="362" w:hRule="atLeast"/>
          <w:cantSplit w:val="true"/>
        </w:trPr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color w:val="FF0000"/>
                <w:sz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Халати и хавлии за СПА Центъра – 1</w:t>
            </w:r>
            <w:r>
              <w:rPr>
                <w:rFonts w:ascii="Times New Roman" w:hAnsi="Times New Roman"/>
                <w:b/>
                <w:color w:val="FF0000"/>
                <w:sz w:val="20"/>
                <w:lang w:val="en-US"/>
              </w:rPr>
              <w:t>2</w:t>
            </w:r>
            <w:r>
              <w:rPr>
                <w:rFonts w:ascii="Times New Roman" w:hAnsi="Times New Roman"/>
                <w:b/>
                <w:color w:val="FF0000"/>
                <w:sz w:val="20"/>
              </w:rPr>
              <w:t xml:space="preserve"> лв еднократно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62" w:hRule="atLeast"/>
          <w:cantSplit w:val="true"/>
        </w:trPr>
        <w:tc>
          <w:tcPr>
            <w:tcW w:w="108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</w:t>
            </w:r>
            <w:r>
              <w:rPr>
                <w:sz w:val="20"/>
              </w:rPr>
              <w:tab/>
              <w:t>Закуските, обедите и вечерите са на бюфет или сет меню в зависимост от заетостта на хотела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color w:val="FF0000"/>
                <w:sz w:val="22"/>
              </w:rPr>
            </w:pPr>
            <w:r>
              <w:rPr>
                <w:b/>
                <w:color w:val="FF0000"/>
                <w:sz w:val="22"/>
              </w:rPr>
              <w:t>Ол Инклузив изхранването започва с обяд и завършва със закуска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color w:val="FF0000"/>
                <w:sz w:val="22"/>
              </w:rPr>
            </w:pPr>
            <w:r>
              <w:rPr>
                <w:b/>
                <w:color w:val="FF0000"/>
                <w:sz w:val="22"/>
              </w:rPr>
              <w:t>Час за настаняване – 14ч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0"/>
              </w:rPr>
            </w:pPr>
            <w:r>
              <w:rPr>
                <w:b/>
                <w:color w:val="FF0000"/>
                <w:sz w:val="22"/>
              </w:rPr>
              <w:t>Час за напускане – 11ч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708" w:top="765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drawing>
        <wp:inline distT="0" distB="0" distL="0" distR="0">
          <wp:extent cx="1737360" cy="1737360"/>
          <wp:effectExtent l="0" t="0" r="0" b="0"/>
          <wp:docPr id="2" name="Картина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1737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inline distT="0" distB="0" distL="0" distR="0">
          <wp:extent cx="1371600" cy="1371600"/>
          <wp:effectExtent l="0" t="0" r="0" b="0"/>
          <wp:docPr id="1" name="Картина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Картина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bg-BG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b2063"/>
    <w:pPr>
      <w:widowControl w:val="false"/>
      <w:suppressAutoHyphens w:val="true"/>
      <w:bidi w:val="0"/>
      <w:spacing w:before="0" w:after="0"/>
      <w:jc w:val="left"/>
    </w:pPr>
    <w:rPr>
      <w:rFonts w:ascii="Cambria" w:hAnsi="Cambria" w:eastAsia="Calibri" w:cs="Times New Roman"/>
      <w:color w:val="auto"/>
      <w:kern w:val="0"/>
      <w:sz w:val="24"/>
      <w:szCs w:val="20"/>
      <w:lang w:val="bg-BG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uiPriority w:val="99"/>
    <w:qFormat/>
    <w:rsid w:val="00193cf7"/>
    <w:rPr>
      <w:rFonts w:ascii="Cambria" w:hAnsi="Cambria"/>
      <w:sz w:val="24"/>
      <w:lang w:eastAsia="en-US"/>
    </w:rPr>
  </w:style>
  <w:style w:type="character" w:styleId="FooterChar" w:customStyle="1">
    <w:name w:val="Footer Char"/>
    <w:link w:val="Footer"/>
    <w:uiPriority w:val="99"/>
    <w:qFormat/>
    <w:rsid w:val="00193cf7"/>
    <w:rPr>
      <w:rFonts w:ascii="Cambria" w:hAnsi="Cambria"/>
      <w:sz w:val="24"/>
      <w:lang w:eastAsia="en-US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233293"/>
    <w:rPr>
      <w:rFonts w:ascii="Tahoma" w:hAnsi="Tahoma" w:cs="Tahoma"/>
      <w:sz w:val="16"/>
      <w:szCs w:val="16"/>
      <w:lang w:val="bg-BG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193cf7"/>
    <w:pPr>
      <w:tabs>
        <w:tab w:val="clear" w:pos="708"/>
        <w:tab w:val="center" w:pos="4703" w:leader="none"/>
        <w:tab w:val="right" w:pos="9406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193cf7"/>
    <w:pPr>
      <w:tabs>
        <w:tab w:val="clear" w:pos="708"/>
        <w:tab w:val="center" w:pos="4703" w:leader="none"/>
        <w:tab w:val="right" w:pos="9406" w:leader="none"/>
      </w:tabs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33293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AEEEE-BC54-4FDA-959F-9CF381025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Application>LibreOffice/7.3.7.2$Linux_X86_64 LibreOffice_project/30$Build-2</Application>
  <AppVersion>15.0000</AppVersion>
  <Pages>2</Pages>
  <Words>310</Words>
  <Characters>1449</Characters>
  <CharactersWithSpaces>1704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2021-02-03T09:11:00Z</dcterms:created>
  <dc:creator>Zoia</dc:creator>
  <dc:description/>
  <dc:language>en-US</dc:language>
  <cp:lastModifiedBy>user</cp:lastModifiedBy>
  <cp:lastPrinted>2017-01-30T13:55:00Z</cp:lastPrinted>
  <dcterms:modified xsi:type="dcterms:W3CDTF">2023-10-19T10:49:00Z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